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ED2DD44">
      <w:pPr>
        <w:bidi w:val="0"/>
        <w:rPr>
          <w:rFonts w:hint="eastAsia"/>
          <w:lang w:val="en-US" w:eastAsia="zh-Hans"/>
        </w:rPr>
      </w:pPr>
    </w:p>
    <w:p w14:paraId="08074DF9">
      <w:pPr>
        <w:bidi w:val="0"/>
        <w:rPr>
          <w:rFonts w:hint="eastAsia"/>
          <w:lang w:val="en-US" w:eastAsia="zh-Hans"/>
        </w:rPr>
      </w:pPr>
    </w:p>
    <w:p w14:paraId="19C84A1B">
      <w:pPr>
        <w:bidi w:val="0"/>
        <w:rPr>
          <w:rFonts w:hint="eastAsia"/>
          <w:lang w:val="en-US" w:eastAsia="zh-Hans"/>
        </w:rPr>
      </w:pPr>
    </w:p>
    <w:p w14:paraId="1141538B">
      <w:pPr>
        <w:bidi w:val="0"/>
        <w:rPr>
          <w:rFonts w:hint="eastAsia"/>
          <w:lang w:val="en-US" w:eastAsia="zh-Hans"/>
        </w:rPr>
      </w:pPr>
    </w:p>
    <w:p w14:paraId="60931B9F">
      <w:pPr>
        <w:bidi w:val="0"/>
        <w:rPr>
          <w:rFonts w:hint="eastAsia"/>
          <w:lang w:val="en-US" w:eastAsia="zh-Hans"/>
        </w:rPr>
      </w:pPr>
    </w:p>
    <w:p w14:paraId="28EA1112">
      <w:pPr>
        <w:bidi w:val="0"/>
        <w:rPr>
          <w:rFonts w:hint="eastAsia"/>
          <w:lang w:val="en-US" w:eastAsia="zh-Hans"/>
        </w:rPr>
      </w:pPr>
    </w:p>
    <w:p w14:paraId="168A1A4F">
      <w:pPr>
        <w:bidi w:val="0"/>
        <w:rPr>
          <w:rFonts w:hint="eastAsia"/>
          <w:lang w:val="en-US" w:eastAsia="zh-Hans"/>
        </w:rPr>
      </w:pPr>
    </w:p>
    <w:p w14:paraId="1915879F">
      <w:pPr>
        <w:bidi w:val="0"/>
        <w:rPr>
          <w:rFonts w:hint="eastAsia"/>
          <w:lang w:val="en-US" w:eastAsia="zh-Hans"/>
        </w:rPr>
      </w:pPr>
    </w:p>
    <w:p w14:paraId="74348706">
      <w:pPr>
        <w:bidi w:val="0"/>
        <w:rPr>
          <w:rFonts w:hint="eastAsia"/>
          <w:lang w:val="en-US" w:eastAsia="zh-Hans"/>
        </w:rPr>
      </w:pPr>
    </w:p>
    <w:p w14:paraId="4F53D269">
      <w:pPr>
        <w:bidi w:val="0"/>
        <w:rPr>
          <w:rFonts w:hint="eastAsia"/>
          <w:lang w:val="en-US" w:eastAsia="zh-Hans"/>
        </w:rPr>
      </w:pPr>
    </w:p>
    <w:p w14:paraId="1A7E11E2">
      <w:pPr>
        <w:bidi w:val="0"/>
        <w:rPr>
          <w:rFonts w:hint="eastAsia"/>
          <w:lang w:val="en-US" w:eastAsia="zh-Hans"/>
        </w:rPr>
      </w:pPr>
    </w:p>
    <w:p w14:paraId="1102B187">
      <w:pPr>
        <w:bidi w:val="0"/>
        <w:rPr>
          <w:rFonts w:hint="eastAsia"/>
          <w:lang w:val="en-US" w:eastAsia="zh-Hans"/>
        </w:rPr>
      </w:pPr>
    </w:p>
    <w:p w14:paraId="25FF524B">
      <w:pPr>
        <w:bidi w:val="0"/>
        <w:rPr>
          <w:rFonts w:hint="eastAsia"/>
          <w:lang w:val="en-US" w:eastAsia="zh-Hans"/>
        </w:rPr>
      </w:pPr>
    </w:p>
    <w:p w14:paraId="0DB289F1">
      <w:pPr>
        <w:bidi w:val="0"/>
        <w:rPr>
          <w:rFonts w:hint="eastAsia"/>
          <w:lang w:val="en-US" w:eastAsia="zh-Hans"/>
        </w:rPr>
      </w:pPr>
    </w:p>
    <w:p w14:paraId="043659A7">
      <w:pPr>
        <w:bidi w:val="0"/>
        <w:rPr>
          <w:rFonts w:hint="eastAsia"/>
          <w:lang w:val="en-US" w:eastAsia="zh-Hans"/>
        </w:rPr>
      </w:pPr>
    </w:p>
    <w:p w14:paraId="413A2CE8">
      <w:pPr>
        <w:pStyle w:val="2"/>
        <w:bidi w:val="0"/>
        <w:jc w:val="center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湖北师范大学职称评审</w:t>
      </w:r>
      <w:r>
        <w:rPr>
          <w:rFonts w:hint="eastAsia"/>
          <w:lang w:val="en-US" w:eastAsia="zh-CN"/>
        </w:rPr>
        <w:t>系统</w:t>
      </w:r>
      <w:r>
        <w:rPr>
          <w:rFonts w:hint="eastAsia"/>
          <w:lang w:val="en-US" w:eastAsia="zh-Hans"/>
        </w:rPr>
        <w:t>院系审核操作手册</w:t>
      </w:r>
      <w:bookmarkStart w:id="0" w:name="_GoBack"/>
      <w:bookmarkEnd w:id="0"/>
    </w:p>
    <w:p w14:paraId="631AE320">
      <w:pPr>
        <w:rPr>
          <w:rFonts w:hint="eastAsia"/>
          <w:lang w:val="en-US" w:eastAsia="zh-Hans"/>
        </w:rPr>
      </w:pPr>
    </w:p>
    <w:p w14:paraId="3990EED9">
      <w:pPr>
        <w:rPr>
          <w:rFonts w:hint="eastAsia"/>
          <w:lang w:val="en-US" w:eastAsia="zh-Hans"/>
        </w:rPr>
      </w:pPr>
    </w:p>
    <w:p w14:paraId="7BA8C50F">
      <w:pPr>
        <w:rPr>
          <w:rFonts w:hint="eastAsia"/>
          <w:lang w:val="en-US" w:eastAsia="zh-Hans"/>
        </w:rPr>
      </w:pPr>
    </w:p>
    <w:p w14:paraId="08E617D5">
      <w:pPr>
        <w:rPr>
          <w:rFonts w:hint="eastAsia"/>
          <w:lang w:val="en-US" w:eastAsia="zh-Hans"/>
        </w:rPr>
      </w:pPr>
    </w:p>
    <w:p w14:paraId="2873BBF1">
      <w:pPr>
        <w:rPr>
          <w:rFonts w:hint="eastAsia"/>
          <w:lang w:val="en-US" w:eastAsia="zh-Hans"/>
        </w:rPr>
      </w:pPr>
    </w:p>
    <w:p w14:paraId="6068F211">
      <w:pPr>
        <w:rPr>
          <w:rFonts w:hint="eastAsia"/>
          <w:lang w:val="en-US" w:eastAsia="zh-Hans"/>
        </w:rPr>
      </w:pPr>
    </w:p>
    <w:p w14:paraId="04FA7475">
      <w:pPr>
        <w:rPr>
          <w:rFonts w:hint="eastAsia"/>
          <w:lang w:val="en-US" w:eastAsia="zh-Hans"/>
        </w:rPr>
      </w:pPr>
    </w:p>
    <w:p w14:paraId="765E2B45">
      <w:pPr>
        <w:rPr>
          <w:rFonts w:hint="eastAsia"/>
          <w:lang w:val="en-US" w:eastAsia="zh-Hans"/>
        </w:rPr>
      </w:pPr>
    </w:p>
    <w:p w14:paraId="4B629DC8">
      <w:pPr>
        <w:rPr>
          <w:rFonts w:hint="eastAsia"/>
          <w:lang w:val="en-US" w:eastAsia="zh-Hans"/>
        </w:rPr>
      </w:pPr>
    </w:p>
    <w:p w14:paraId="0BB78888">
      <w:pPr>
        <w:rPr>
          <w:rFonts w:hint="eastAsia"/>
          <w:lang w:val="en-US" w:eastAsia="zh-Hans"/>
        </w:rPr>
      </w:pPr>
    </w:p>
    <w:p w14:paraId="0C8DDDD4">
      <w:pPr>
        <w:rPr>
          <w:rFonts w:hint="eastAsia"/>
          <w:lang w:val="en-US" w:eastAsia="zh-Hans"/>
        </w:rPr>
      </w:pPr>
    </w:p>
    <w:p w14:paraId="2E3621B9">
      <w:pPr>
        <w:rPr>
          <w:rFonts w:hint="eastAsia"/>
          <w:lang w:val="en-US" w:eastAsia="zh-Hans"/>
        </w:rPr>
      </w:pPr>
    </w:p>
    <w:p w14:paraId="6BD9024A">
      <w:pPr>
        <w:rPr>
          <w:rFonts w:hint="eastAsia"/>
          <w:lang w:val="en-US" w:eastAsia="zh-Hans"/>
        </w:rPr>
      </w:pPr>
    </w:p>
    <w:p w14:paraId="003C055D">
      <w:pPr>
        <w:rPr>
          <w:rFonts w:hint="eastAsia"/>
          <w:lang w:val="en-US" w:eastAsia="zh-Hans"/>
        </w:rPr>
      </w:pPr>
    </w:p>
    <w:p w14:paraId="33042D38">
      <w:pPr>
        <w:rPr>
          <w:rFonts w:hint="eastAsia"/>
          <w:lang w:val="en-US" w:eastAsia="zh-Hans"/>
        </w:rPr>
      </w:pPr>
    </w:p>
    <w:p w14:paraId="635084EB">
      <w:pPr>
        <w:rPr>
          <w:rFonts w:hint="eastAsia"/>
          <w:lang w:val="en-US" w:eastAsia="zh-Hans"/>
        </w:rPr>
      </w:pPr>
    </w:p>
    <w:p w14:paraId="30F69BB1">
      <w:pPr>
        <w:rPr>
          <w:rFonts w:hint="eastAsia"/>
          <w:lang w:val="en-US" w:eastAsia="zh-Hans"/>
        </w:rPr>
      </w:pPr>
    </w:p>
    <w:p w14:paraId="4A95FF0A">
      <w:pPr>
        <w:rPr>
          <w:rFonts w:hint="eastAsia"/>
          <w:lang w:val="en-US" w:eastAsia="zh-Hans"/>
        </w:rPr>
      </w:pPr>
    </w:p>
    <w:p w14:paraId="435A8B4D">
      <w:pPr>
        <w:rPr>
          <w:rFonts w:hint="eastAsia"/>
          <w:lang w:val="en-US" w:eastAsia="zh-Hans"/>
        </w:rPr>
      </w:pPr>
    </w:p>
    <w:p w14:paraId="48F3629C">
      <w:pPr>
        <w:rPr>
          <w:rFonts w:hint="eastAsia"/>
          <w:lang w:val="en-US" w:eastAsia="zh-Hans"/>
        </w:rPr>
      </w:pPr>
    </w:p>
    <w:p w14:paraId="7194BE53">
      <w:pPr>
        <w:rPr>
          <w:rFonts w:hint="eastAsia"/>
          <w:lang w:val="en-US" w:eastAsia="zh-Hans"/>
        </w:rPr>
      </w:pPr>
    </w:p>
    <w:p w14:paraId="053F475A">
      <w:pPr>
        <w:rPr>
          <w:rFonts w:hint="eastAsia"/>
          <w:lang w:val="en-US" w:eastAsia="zh-Hans"/>
        </w:rPr>
      </w:pPr>
    </w:p>
    <w:p w14:paraId="276669B4">
      <w:pPr>
        <w:rPr>
          <w:rFonts w:hint="eastAsia"/>
          <w:lang w:val="en-US" w:eastAsia="zh-Hans"/>
        </w:rPr>
      </w:pPr>
    </w:p>
    <w:p w14:paraId="42111CEF">
      <w:pPr>
        <w:jc w:val="center"/>
        <w:rPr>
          <w:rFonts w:hint="eastAsia"/>
          <w:lang w:val="en-US" w:eastAsia="zh-Hans"/>
        </w:rPr>
      </w:pPr>
      <w:r>
        <w:rPr>
          <w:rFonts w:hint="default"/>
          <w:lang w:eastAsia="zh-Hans"/>
        </w:rPr>
        <w:t>202</w:t>
      </w:r>
      <w:r>
        <w:rPr>
          <w:rFonts w:hint="eastAsia"/>
          <w:lang w:val="en-US" w:eastAsia="zh-CN"/>
        </w:rPr>
        <w:t>5</w:t>
      </w:r>
      <w:r>
        <w:rPr>
          <w:rFonts w:hint="default"/>
          <w:lang w:eastAsia="zh-Hans"/>
        </w:rPr>
        <w:t>年</w:t>
      </w:r>
      <w:r>
        <w:rPr>
          <w:rFonts w:hint="eastAsia"/>
          <w:lang w:val="en-US" w:eastAsia="zh-CN"/>
        </w:rPr>
        <w:t>9</w:t>
      </w:r>
      <w:r>
        <w:rPr>
          <w:rFonts w:hint="eastAsia"/>
          <w:lang w:val="en-US" w:eastAsia="zh-Hans"/>
        </w:rPr>
        <w:t>月</w:t>
      </w:r>
    </w:p>
    <w:p w14:paraId="3EEEED70">
      <w:pPr>
        <w:pStyle w:val="3"/>
        <w:bidi w:val="0"/>
        <w:rPr>
          <w:rFonts w:hint="eastAsia"/>
          <w:lang w:val="en-US" w:eastAsia="zh-Hans"/>
        </w:rPr>
      </w:pPr>
    </w:p>
    <w:p w14:paraId="67C6BD76">
      <w:pPr>
        <w:pStyle w:val="3"/>
        <w:bidi w:val="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一、如何进去职称评审系统</w:t>
      </w:r>
    </w:p>
    <w:p w14:paraId="3B46663D">
      <w:pPr>
        <w:numPr>
          <w:ilvl w:val="0"/>
          <w:numId w:val="0"/>
        </w:numPr>
        <w:ind w:firstLine="420" w:firstLineChars="0"/>
        <w:jc w:val="both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首先打开学校的办事服务大厅：</w:t>
      </w:r>
      <w:r>
        <w:rPr>
          <w:rFonts w:hint="eastAsia"/>
          <w:lang w:val="en-US" w:eastAsia="zh-Hans"/>
        </w:rPr>
        <w:fldChar w:fldCharType="begin"/>
      </w:r>
      <w:r>
        <w:rPr>
          <w:rFonts w:hint="eastAsia"/>
          <w:lang w:val="en-US" w:eastAsia="zh-Hans"/>
        </w:rPr>
        <w:instrText xml:space="preserve"> HYPERLINK "http://ehall.hbnu.edu.cn/" </w:instrText>
      </w:r>
      <w:r>
        <w:rPr>
          <w:rFonts w:hint="eastAsia"/>
          <w:lang w:val="en-US" w:eastAsia="zh-Hans"/>
        </w:rPr>
        <w:fldChar w:fldCharType="separate"/>
      </w:r>
      <w:r>
        <w:rPr>
          <w:rStyle w:val="6"/>
          <w:rFonts w:hint="eastAsia"/>
          <w:lang w:val="en-US" w:eastAsia="zh-Hans"/>
        </w:rPr>
        <w:t>http://ehall.hbnu.edu.cn/</w:t>
      </w:r>
      <w:r>
        <w:rPr>
          <w:rFonts w:hint="eastAsia"/>
          <w:lang w:val="en-US" w:eastAsia="zh-Hans"/>
        </w:rPr>
        <w:fldChar w:fldCharType="end"/>
      </w:r>
      <w:r>
        <w:rPr>
          <w:rFonts w:hint="eastAsia"/>
          <w:lang w:val="en-US" w:eastAsia="zh-CN"/>
        </w:rPr>
        <w:t>，</w:t>
      </w:r>
      <w:r>
        <w:rPr>
          <w:rFonts w:hint="eastAsia"/>
          <w:lang w:val="en-US" w:eastAsia="zh-Hans"/>
        </w:rPr>
        <w:t>使用工号进行登录。</w:t>
      </w:r>
    </w:p>
    <w:p w14:paraId="1395C724">
      <w:pPr>
        <w:numPr>
          <w:ilvl w:val="0"/>
          <w:numId w:val="0"/>
        </w:numPr>
        <w:ind w:firstLine="420" w:firstLineChars="0"/>
        <w:jc w:val="both"/>
        <w:rPr>
          <w:rFonts w:hint="eastAsia"/>
          <w:lang w:val="en-US" w:eastAsia="zh-Hans"/>
        </w:rPr>
      </w:pPr>
    </w:p>
    <w:p w14:paraId="0F8191BC">
      <w:pPr>
        <w:numPr>
          <w:ilvl w:val="0"/>
          <w:numId w:val="0"/>
        </w:numPr>
        <w:ind w:firstLine="420" w:firstLineChars="0"/>
        <w:jc w:val="both"/>
      </w:pPr>
      <w:r>
        <w:drawing>
          <wp:inline distT="0" distB="0" distL="114300" distR="114300">
            <wp:extent cx="5260975" cy="2556510"/>
            <wp:effectExtent l="0" t="0" r="22225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56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5B5EFEF">
      <w:pPr>
        <w:numPr>
          <w:ilvl w:val="0"/>
          <w:numId w:val="0"/>
        </w:numPr>
        <w:ind w:firstLine="420" w:firstLineChars="0"/>
        <w:jc w:val="both"/>
      </w:pPr>
    </w:p>
    <w:p w14:paraId="2E6572E5">
      <w:pPr>
        <w:numPr>
          <w:ilvl w:val="0"/>
          <w:numId w:val="0"/>
        </w:numPr>
        <w:ind w:firstLine="420" w:firstLineChars="0"/>
        <w:jc w:val="both"/>
      </w:pPr>
      <w:r>
        <w:rPr>
          <w:rFonts w:hint="eastAsia"/>
          <w:lang w:val="en-US" w:eastAsia="zh-Hans"/>
        </w:rPr>
        <w:t>注意：</w:t>
      </w:r>
      <w:r>
        <w:rPr>
          <w:rFonts w:hint="eastAsia"/>
        </w:rPr>
        <w:t>如果打开的</w:t>
      </w:r>
      <w:r>
        <w:rPr>
          <w:rFonts w:hint="eastAsia"/>
          <w:lang w:val="en-US" w:eastAsia="zh-Hans"/>
        </w:rPr>
        <w:t>办事大厅</w:t>
      </w:r>
      <w:r>
        <w:rPr>
          <w:rFonts w:hint="eastAsia"/>
        </w:rPr>
        <w:t>链接显示如下内容，表示您使用的浏览器不支持当前链接，请下载推荐的浏览器进行安装。</w:t>
      </w:r>
    </w:p>
    <w:p w14:paraId="776FCB3A">
      <w:pPr>
        <w:numPr>
          <w:ilvl w:val="0"/>
          <w:numId w:val="0"/>
        </w:numPr>
        <w:ind w:firstLine="420" w:firstLineChars="0"/>
        <w:jc w:val="both"/>
      </w:pPr>
      <w:r>
        <w:drawing>
          <wp:inline distT="0" distB="0" distL="0" distR="0">
            <wp:extent cx="5727700" cy="3054350"/>
            <wp:effectExtent l="0" t="0" r="12700" b="1905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05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98CB2">
      <w:pPr>
        <w:numPr>
          <w:ilvl w:val="0"/>
          <w:numId w:val="0"/>
        </w:numPr>
        <w:ind w:firstLine="420" w:firstLineChars="0"/>
        <w:jc w:val="both"/>
      </w:pPr>
    </w:p>
    <w:p w14:paraId="6A254E6D">
      <w:pPr>
        <w:numPr>
          <w:ilvl w:val="0"/>
          <w:numId w:val="0"/>
        </w:numPr>
        <w:ind w:firstLine="420" w:firstLineChars="0"/>
        <w:jc w:val="both"/>
        <w:rPr>
          <w:rFonts w:hint="eastAsia"/>
          <w:lang w:val="en-US" w:eastAsia="zh-Hans"/>
        </w:rPr>
      </w:pPr>
    </w:p>
    <w:p w14:paraId="1B6A5099">
      <w:pPr>
        <w:numPr>
          <w:ilvl w:val="0"/>
          <w:numId w:val="0"/>
        </w:numPr>
        <w:jc w:val="both"/>
        <w:rPr>
          <w:rFonts w:hint="eastAsia" w:eastAsiaTheme="minorEastAsia"/>
          <w:lang w:val="en-US" w:eastAsia="zh-Hans"/>
        </w:rPr>
      </w:pPr>
      <w:r>
        <w:rPr>
          <w:rFonts w:hint="default"/>
          <w:lang w:eastAsia="zh-Hans"/>
        </w:rPr>
        <w:t xml:space="preserve">   </w:t>
      </w:r>
      <w:r>
        <w:rPr>
          <w:rFonts w:hint="eastAsia"/>
          <w:lang w:val="en-US" w:eastAsia="zh-Hans"/>
        </w:rPr>
        <w:t>点击搜索框搜索</w:t>
      </w:r>
      <w:r>
        <w:rPr>
          <w:rFonts w:hint="eastAsia"/>
          <w:color w:val="C00000"/>
          <w:lang w:val="en-US" w:eastAsia="zh-Hans"/>
        </w:rPr>
        <w:t>职称评审。</w:t>
      </w:r>
      <w:r>
        <w:rPr>
          <w:rFonts w:hint="eastAsia"/>
          <w:lang w:val="en-US" w:eastAsia="zh-Hans"/>
        </w:rPr>
        <w:t>找到应用入口进入。</w:t>
      </w:r>
    </w:p>
    <w:p w14:paraId="5CCA4C4B">
      <w:pPr>
        <w:numPr>
          <w:ilvl w:val="0"/>
          <w:numId w:val="0"/>
        </w:numPr>
        <w:jc w:val="both"/>
        <w:rPr>
          <w:rFonts w:hint="eastAsia"/>
          <w:color w:val="C00000"/>
          <w:lang w:val="en-US" w:eastAsia="zh-Hans"/>
        </w:rPr>
      </w:pPr>
    </w:p>
    <w:p w14:paraId="11284A14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7960" cy="2419350"/>
            <wp:effectExtent l="0" t="0" r="15240" b="190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52ABB9D">
      <w:pPr>
        <w:pStyle w:val="3"/>
        <w:numPr>
          <w:ilvl w:val="0"/>
          <w:numId w:val="0"/>
        </w:numPr>
        <w:bidi w:val="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二、院系审核</w:t>
      </w:r>
    </w:p>
    <w:p w14:paraId="2C5B890F">
      <w:pPr>
        <w:numPr>
          <w:ilvl w:val="0"/>
          <w:numId w:val="0"/>
        </w:num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选择院系负责人审核组进入。</w:t>
      </w:r>
    </w:p>
    <w:p w14:paraId="78191741">
      <w:pPr>
        <w:numPr>
          <w:ilvl w:val="0"/>
          <w:numId w:val="0"/>
        </w:numPr>
        <w:jc w:val="both"/>
      </w:pPr>
    </w:p>
    <w:p w14:paraId="58387896">
      <w:pPr>
        <w:numPr>
          <w:ilvl w:val="0"/>
          <w:numId w:val="0"/>
        </w:numPr>
        <w:jc w:val="both"/>
        <w:rPr>
          <w:rFonts w:hint="eastAsia" w:eastAsiaTheme="minorEastAsia"/>
          <w:lang w:val="en-US" w:eastAsia="zh-Hans"/>
        </w:rPr>
      </w:pPr>
      <w:r>
        <w:drawing>
          <wp:inline distT="0" distB="0" distL="114300" distR="114300">
            <wp:extent cx="5267960" cy="3708400"/>
            <wp:effectExtent l="0" t="0" r="152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70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DB4A448">
      <w:pPr>
        <w:numPr>
          <w:ilvl w:val="0"/>
          <w:numId w:val="0"/>
        </w:numPr>
        <w:ind w:firstLine="420" w:firstLineChars="0"/>
        <w:jc w:val="both"/>
      </w:pPr>
    </w:p>
    <w:p w14:paraId="281B24B4">
      <w:pPr>
        <w:bidi w:val="0"/>
      </w:pPr>
      <w:r>
        <w:rPr>
          <w:rFonts w:hint="eastAsia"/>
          <w:lang w:val="en-US" w:eastAsia="zh-Hans"/>
        </w:rPr>
        <w:t>选择学院审核菜单，列表中查看需要审核的人员，点击审核按钮，对申报材料进行查看。</w:t>
      </w:r>
      <w:r>
        <w:drawing>
          <wp:inline distT="0" distB="0" distL="114300" distR="114300">
            <wp:extent cx="5257165" cy="1609725"/>
            <wp:effectExtent l="0" t="0" r="635" b="1587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7E94B10">
      <w:pPr>
        <w:rPr>
          <w:rFonts w:hint="eastAsia" w:eastAsiaTheme="minorEastAsia"/>
          <w:lang w:val="en-US" w:eastAsia="zh-Hans"/>
        </w:rPr>
      </w:pPr>
      <w:r>
        <w:rPr>
          <w:rFonts w:hint="eastAsia"/>
          <w:lang w:val="en-US" w:eastAsia="zh-Hans"/>
        </w:rPr>
        <w:t>院系领导只需核对申报者的学历资质条件，如没有问题，点击通过，扫码签字即可，如学历资质条件有问题，点击退回重填，由申报者自行更改后，再次提交。</w:t>
      </w:r>
    </w:p>
    <w:p w14:paraId="76B77D07">
      <w:pPr>
        <w:rPr>
          <w:rFonts w:hint="eastAsia"/>
          <w:lang w:val="en-US" w:eastAsia="zh-Hans"/>
        </w:rPr>
      </w:pPr>
      <w:r>
        <w:drawing>
          <wp:inline distT="0" distB="0" distL="114300" distR="114300">
            <wp:extent cx="5265420" cy="1181100"/>
            <wp:effectExtent l="0" t="0" r="17780" b="1270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A8E6F79">
      <w:pPr>
        <w:numPr>
          <w:ilvl w:val="0"/>
          <w:numId w:val="0"/>
        </w:numPr>
        <w:jc w:val="both"/>
      </w:pPr>
    </w:p>
    <w:p w14:paraId="03C10DD3">
      <w:pPr>
        <w:numPr>
          <w:ilvl w:val="0"/>
          <w:numId w:val="0"/>
        </w:numPr>
        <w:jc w:val="both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通过：如申报者学历资格条件符合要求，点击通过，扫码签字，完成审核。</w:t>
      </w:r>
    </w:p>
    <w:p w14:paraId="4635204B">
      <w:pPr>
        <w:numPr>
          <w:ilvl w:val="0"/>
          <w:numId w:val="0"/>
        </w:numPr>
        <w:jc w:val="both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退回重填：如发现申报者学历资质条件填写错误，点击退回重填，由申报者自行更改。</w:t>
      </w:r>
    </w:p>
    <w:p w14:paraId="59265F0F">
      <w:pPr>
        <w:numPr>
          <w:ilvl w:val="0"/>
          <w:numId w:val="0"/>
        </w:numPr>
        <w:jc w:val="both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不通过：申报者不符合本次申报条件。点不通过后，申报者将无法再申报本次评审。</w:t>
      </w:r>
    </w:p>
    <w:p w14:paraId="5FFC5E19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71135" cy="2984500"/>
            <wp:effectExtent l="0" t="0" r="12065" b="1270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84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B3830AC">
      <w:pPr>
        <w:numPr>
          <w:ilvl w:val="0"/>
          <w:numId w:val="0"/>
        </w:numPr>
        <w:jc w:val="both"/>
      </w:pPr>
    </w:p>
    <w:p w14:paraId="1A54DD74">
      <w:pPr>
        <w:numPr>
          <w:ilvl w:val="0"/>
          <w:numId w:val="0"/>
        </w:numPr>
        <w:jc w:val="both"/>
      </w:pPr>
    </w:p>
    <w:p w14:paraId="715BBF5D">
      <w:pPr>
        <w:numPr>
          <w:ilvl w:val="0"/>
          <w:numId w:val="0"/>
        </w:numPr>
        <w:jc w:val="both"/>
      </w:pPr>
    </w:p>
    <w:p w14:paraId="26937EDC">
      <w:pPr>
        <w:numPr>
          <w:ilvl w:val="0"/>
          <w:numId w:val="0"/>
        </w:numPr>
        <w:jc w:val="both"/>
        <w:rPr>
          <w:rFonts w:hint="eastAsia"/>
          <w:lang w:val="en-US" w:eastAsia="zh-Hans"/>
        </w:rPr>
      </w:pPr>
    </w:p>
    <w:p w14:paraId="36DBBABF">
      <w:pPr>
        <w:numPr>
          <w:ilvl w:val="0"/>
          <w:numId w:val="0"/>
        </w:numPr>
        <w:jc w:val="both"/>
        <w:rPr>
          <w:rFonts w:hint="eastAsia"/>
          <w:lang w:val="en-US" w:eastAsia="zh-Hans"/>
        </w:rPr>
      </w:pPr>
    </w:p>
    <w:p w14:paraId="6FE2865B">
      <w:pPr>
        <w:numPr>
          <w:ilvl w:val="0"/>
          <w:numId w:val="0"/>
        </w:numPr>
        <w:jc w:val="both"/>
      </w:pPr>
    </w:p>
    <w:p w14:paraId="6143603B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6690" cy="3221990"/>
            <wp:effectExtent l="0" t="0" r="16510" b="381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21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7BA484E">
      <w:pPr>
        <w:pStyle w:val="3"/>
        <w:numPr>
          <w:ilvl w:val="0"/>
          <w:numId w:val="0"/>
        </w:numPr>
        <w:bidi w:val="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三、院系资格条件审核</w:t>
      </w:r>
    </w:p>
    <w:p w14:paraId="6BDE225C"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审核员选择</w:t>
      </w:r>
      <w:r>
        <w:rPr>
          <w:rFonts w:hint="eastAsia"/>
          <w:color w:val="C00000"/>
          <w:lang w:val="en-US" w:eastAsia="zh-Hans"/>
        </w:rPr>
        <w:t>职称评审</w:t>
      </w:r>
      <w:r>
        <w:rPr>
          <w:rFonts w:hint="default"/>
          <w:color w:val="C00000"/>
          <w:lang w:eastAsia="zh-Hans"/>
        </w:rPr>
        <w:t>--</w:t>
      </w:r>
      <w:r>
        <w:rPr>
          <w:rFonts w:hint="eastAsia"/>
          <w:color w:val="C00000"/>
          <w:lang w:val="en-US" w:eastAsia="zh-Hans"/>
        </w:rPr>
        <w:t>院系资格条件审核组</w:t>
      </w:r>
      <w:r>
        <w:rPr>
          <w:rFonts w:hint="eastAsia"/>
          <w:lang w:val="en-US" w:eastAsia="zh-Hans"/>
        </w:rPr>
        <w:t>进入系统</w:t>
      </w:r>
    </w:p>
    <w:p w14:paraId="5C43C569">
      <w:pPr>
        <w:numPr>
          <w:ilvl w:val="0"/>
          <w:numId w:val="0"/>
        </w:numPr>
      </w:pPr>
      <w:r>
        <w:drawing>
          <wp:inline distT="0" distB="0" distL="114300" distR="114300">
            <wp:extent cx="5255260" cy="1632585"/>
            <wp:effectExtent l="0" t="0" r="2540" b="1841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5260" cy="16325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50ADB2B">
      <w:pPr>
        <w:numPr>
          <w:ilvl w:val="0"/>
          <w:numId w:val="0"/>
        </w:numPr>
        <w:rPr>
          <w:rFonts w:hint="eastAsia" w:eastAsiaTheme="minorEastAsia"/>
          <w:lang w:val="en-US" w:eastAsia="zh-Hans"/>
        </w:rPr>
      </w:pPr>
      <w:r>
        <w:rPr>
          <w:rFonts w:hint="eastAsia"/>
          <w:lang w:val="en-US" w:eastAsia="zh-Hans"/>
        </w:rPr>
        <w:t>点击审核后，对该教职工进行的条件进行审核</w:t>
      </w:r>
    </w:p>
    <w:p w14:paraId="367260BF">
      <w:pPr>
        <w:numPr>
          <w:ilvl w:val="0"/>
          <w:numId w:val="0"/>
        </w:numPr>
        <w:rPr>
          <w:rFonts w:hint="eastAsia"/>
          <w:lang w:val="en-US" w:eastAsia="zh-Hans"/>
        </w:rPr>
      </w:pPr>
      <w:r>
        <w:drawing>
          <wp:inline distT="0" distB="0" distL="114300" distR="114300">
            <wp:extent cx="5256530" cy="1482090"/>
            <wp:effectExtent l="0" t="0" r="1270" b="1651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1482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F30868C">
      <w:pPr>
        <w:numPr>
          <w:ilvl w:val="0"/>
          <w:numId w:val="0"/>
        </w:numPr>
        <w:jc w:val="both"/>
        <w:rPr>
          <w:rFonts w:hint="eastAsia" w:eastAsiaTheme="minorEastAsia"/>
          <w:lang w:val="en-US" w:eastAsia="zh-Hans"/>
        </w:rPr>
      </w:pPr>
      <w:r>
        <w:rPr>
          <w:rFonts w:hint="eastAsia"/>
          <w:lang w:val="en-US" w:eastAsia="zh-Hans"/>
        </w:rPr>
        <w:t>各自负责老师对相应的条件进行审核。</w:t>
      </w:r>
    </w:p>
    <w:p w14:paraId="208CFB9E">
      <w:pPr>
        <w:numPr>
          <w:ilvl w:val="0"/>
          <w:numId w:val="0"/>
        </w:numPr>
        <w:jc w:val="both"/>
      </w:pPr>
    </w:p>
    <w:p w14:paraId="43DDEC94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6569710" cy="2813050"/>
            <wp:effectExtent l="0" t="0" r="8890" b="635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69710" cy="2813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C32F264">
      <w:pPr>
        <w:numPr>
          <w:ilvl w:val="0"/>
          <w:numId w:val="0"/>
        </w:numPr>
        <w:jc w:val="both"/>
      </w:pPr>
    </w:p>
    <w:p w14:paraId="70941314">
      <w:pPr>
        <w:pStyle w:val="3"/>
        <w:numPr>
          <w:ilvl w:val="0"/>
          <w:numId w:val="1"/>
        </w:numPr>
        <w:bidi w:val="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院系自主授权</w:t>
      </w:r>
    </w:p>
    <w:p w14:paraId="502B44C4"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检索院系自主授权</w:t>
      </w:r>
    </w:p>
    <w:p w14:paraId="1A533C4A">
      <w:pPr>
        <w:numPr>
          <w:ilvl w:val="0"/>
          <w:numId w:val="0"/>
        </w:numPr>
      </w:pPr>
      <w:r>
        <w:drawing>
          <wp:inline distT="0" distB="0" distL="114300" distR="114300">
            <wp:extent cx="6634480" cy="2371725"/>
            <wp:effectExtent l="0" t="0" r="20320" b="1587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34480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CA7AB14">
      <w:pPr>
        <w:numPr>
          <w:ilvl w:val="0"/>
          <w:numId w:val="0"/>
        </w:numPr>
      </w:pPr>
    </w:p>
    <w:p w14:paraId="61B36E04">
      <w:pPr>
        <w:numPr>
          <w:ilvl w:val="0"/>
          <w:numId w:val="0"/>
        </w:numPr>
        <w:rPr>
          <w:rFonts w:hint="eastAsia" w:eastAsiaTheme="minorEastAsia"/>
          <w:lang w:val="en-US" w:eastAsia="zh-Hans"/>
        </w:rPr>
      </w:pPr>
      <w:r>
        <w:rPr>
          <w:rFonts w:hint="eastAsia"/>
          <w:lang w:val="en-US" w:eastAsia="zh-Hans"/>
        </w:rPr>
        <w:t>可看到当前可给院系资格条件审核组添加人员。</w:t>
      </w:r>
    </w:p>
    <w:p w14:paraId="62C0D921">
      <w:pPr>
        <w:numPr>
          <w:ilvl w:val="0"/>
          <w:numId w:val="0"/>
        </w:numPr>
      </w:pPr>
      <w:r>
        <w:drawing>
          <wp:inline distT="0" distB="0" distL="114300" distR="114300">
            <wp:extent cx="6637020" cy="2521585"/>
            <wp:effectExtent l="0" t="0" r="17780" b="18415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37020" cy="25215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7D11490">
      <w:pPr>
        <w:numPr>
          <w:ilvl w:val="0"/>
          <w:numId w:val="0"/>
        </w:numPr>
      </w:pPr>
    </w:p>
    <w:p w14:paraId="06B1A816">
      <w:pPr>
        <w:numPr>
          <w:ilvl w:val="0"/>
          <w:numId w:val="0"/>
        </w:numPr>
        <w:rPr>
          <w:rFonts w:hint="eastAsia"/>
          <w:lang w:val="en-US" w:eastAsia="zh-Hans"/>
        </w:rPr>
      </w:pPr>
      <w:r>
        <w:drawing>
          <wp:inline distT="0" distB="0" distL="114300" distR="114300">
            <wp:extent cx="6644005" cy="3171825"/>
            <wp:effectExtent l="0" t="0" r="10795" b="3175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9C62C05">
      <w:pPr>
        <w:numPr>
          <w:ilvl w:val="0"/>
          <w:numId w:val="0"/>
        </w:numPr>
        <w:jc w:val="both"/>
      </w:pPr>
    </w:p>
    <w:p w14:paraId="07CFF2FA">
      <w:pPr>
        <w:numPr>
          <w:ilvl w:val="0"/>
          <w:numId w:val="0"/>
        </w:numPr>
        <w:jc w:val="both"/>
        <w:rPr>
          <w:rFonts w:hint="eastAsia" w:eastAsiaTheme="minorEastAsia"/>
          <w:lang w:val="en-US" w:eastAsia="zh-Hans"/>
        </w:rPr>
      </w:pPr>
      <w:r>
        <w:rPr>
          <w:rFonts w:hint="eastAsia"/>
          <w:lang w:val="en-US" w:eastAsia="zh-Hans"/>
        </w:rPr>
        <w:t>添加完成后，该教职工可用该身份对职称评审院内人员进行审核</w:t>
      </w:r>
    </w:p>
    <w:p w14:paraId="4C99E7AE">
      <w:pPr>
        <w:numPr>
          <w:ilvl w:val="0"/>
          <w:numId w:val="0"/>
        </w:numPr>
        <w:ind w:left="5880" w:leftChars="0" w:firstLine="420" w:firstLineChars="0"/>
        <w:jc w:val="both"/>
        <w:rPr>
          <w:rFonts w:hint="eastAsia" w:eastAsiaTheme="minorEastAsia"/>
          <w:lang w:val="en-US" w:eastAsia="zh-Hans"/>
        </w:rPr>
      </w:pPr>
    </w:p>
    <w:p w14:paraId="3766A038">
      <w:pPr>
        <w:numPr>
          <w:ilvl w:val="0"/>
          <w:numId w:val="0"/>
        </w:numPr>
        <w:ind w:left="5880" w:leftChars="0" w:firstLine="420" w:firstLineChars="0"/>
        <w:jc w:val="both"/>
        <w:rPr>
          <w:rFonts w:hint="eastAsia" w:eastAsiaTheme="minorEastAsia"/>
          <w:lang w:val="en-US" w:eastAsia="zh-Hans"/>
        </w:rPr>
      </w:pP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DejaVu Sans">
    <w:altName w:val="Times New Roman"/>
    <w:panose1 w:val="02020603050405020304"/>
    <w:charset w:val="00"/>
    <w:family w:val="roman"/>
    <w:pitch w:val="default"/>
    <w:sig w:usb0="00000000" w:usb1="00000000" w:usb2="00000008" w:usb3="00000000" w:csb0="000001FF" w:csb1="00000000"/>
  </w:font>
  <w:font w:name="方正黑体_GBK">
    <w:altName w:val="微软雅黑"/>
    <w:panose1 w:val="02000000000000000000"/>
    <w:charset w:val="00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19DF4EA"/>
    <w:multiLevelType w:val="singleLevel"/>
    <w:tmpl w:val="619DF4EA"/>
    <w:lvl w:ilvl="0" w:tentative="0">
      <w:start w:val="4"/>
      <w:numFmt w:val="chineseCounting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RjMjVjYzg5NzY2MmE4NTQ2ZGE5ZjVmZjM2NGVjZDcifQ=="/>
  </w:docVars>
  <w:rsids>
    <w:rsidRoot w:val="743F0E49"/>
    <w:rsid w:val="1EF9AAAC"/>
    <w:rsid w:val="1F054A0C"/>
    <w:rsid w:val="4656A65C"/>
    <w:rsid w:val="597F672B"/>
    <w:rsid w:val="5D4F2770"/>
    <w:rsid w:val="69733DF4"/>
    <w:rsid w:val="743F0E49"/>
    <w:rsid w:val="74746FDC"/>
    <w:rsid w:val="77FF2E56"/>
    <w:rsid w:val="A7AD35BF"/>
    <w:rsid w:val="FFE7CC30"/>
    <w:rsid w:val="FFFFFD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DejaVu Sans" w:hAnsi="DejaVu Sans" w:eastAsia="方正黑体_GBK"/>
      <w:b/>
      <w:sz w:val="3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6">
    <w:name w:val="Hyperlink"/>
    <w:basedOn w:val="5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501</Words>
  <Characters>529</Characters>
  <Lines>0</Lines>
  <Paragraphs>0</Paragraphs>
  <TotalTime>13</TotalTime>
  <ScaleCrop>false</ScaleCrop>
  <LinksUpToDate>false</LinksUpToDate>
  <CharactersWithSpaces>532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2020-12-02T00:56:00Z</dcterms:created>
  <dc:creator>mac</dc:creator>
  <cp:lastModifiedBy>李春艳</cp:lastModifiedBy>
  <dcterms:modified xsi:type="dcterms:W3CDTF">2025-09-24T14:53:07Z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11856CA5199440FCB9FEB7F6B7073B06_12</vt:lpwstr>
  </property>
</Properties>
</file>